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D872A7" w:rsidTr="00D872A7">
        <w:tc>
          <w:tcPr>
            <w:tcW w:w="1486" w:type="pct"/>
            <w:shd w:val="clear" w:color="auto" w:fill="33A8C3"/>
          </w:tcPr>
          <w:p w:rsidR="00A44D87" w:rsidRPr="00D872A7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D872A7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872A7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872A7" w:rsidTr="00D872A7">
        <w:tc>
          <w:tcPr>
            <w:tcW w:w="1486" w:type="pct"/>
            <w:shd w:val="clear" w:color="auto" w:fill="auto"/>
          </w:tcPr>
          <w:p w:rsidR="00F03F65" w:rsidRPr="00D872A7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872A7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872A7" w:rsidRDefault="009E79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</w:rPr>
              <w:t>35. Srednja Europa ponavljanje</w:t>
            </w:r>
          </w:p>
        </w:tc>
      </w:tr>
      <w:tr w:rsidR="00F03F65" w:rsidRPr="00D872A7" w:rsidTr="00D872A7">
        <w:tc>
          <w:tcPr>
            <w:tcW w:w="1486" w:type="pct"/>
            <w:shd w:val="clear" w:color="auto" w:fill="auto"/>
          </w:tcPr>
          <w:p w:rsidR="00F03F65" w:rsidRPr="00D872A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872A7" w:rsidRDefault="009E79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D872A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D872A7" w:rsidTr="00D872A7">
        <w:tc>
          <w:tcPr>
            <w:tcW w:w="1486" w:type="pct"/>
            <w:shd w:val="clear" w:color="auto" w:fill="auto"/>
          </w:tcPr>
          <w:p w:rsidR="00551CEF" w:rsidRPr="00D872A7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872A7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872A7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872A7" w:rsidRDefault="009E792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D872A7" w:rsidTr="00D872A7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D872A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872A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872A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872A7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D872A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872A7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D872A7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872A7" w:rsidTr="00D872A7">
        <w:trPr>
          <w:trHeight w:val="1627"/>
        </w:trPr>
        <w:tc>
          <w:tcPr>
            <w:tcW w:w="1486" w:type="pct"/>
            <w:shd w:val="clear" w:color="auto" w:fill="auto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 Učenik analizira specifične uvjete života u velikim prirodnim regijama Srednje Europe te objašnjava utjecaj povijesnih zbivanja na različit stupanj gospodarskog razvoja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razvoja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pojedinih država.</w:t>
            </w:r>
          </w:p>
          <w:p w:rsidR="009E792E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9E792E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9E792E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9E792E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gospodarsku važnost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sredogorja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utjecaj na rani industrijski razvoj Njemačke</w:t>
            </w:r>
          </w:p>
          <w:p w:rsidR="009E792E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povijesnoga, kulturnog i političkog razvoja na različit razvoj istočnoga i zapadnoga dijela Srednje Europe te Hrvatske</w:t>
            </w:r>
          </w:p>
          <w:p w:rsidR="00CC3F70" w:rsidRPr="00D872A7" w:rsidRDefault="009E792E" w:rsidP="009E792E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sz w:val="20"/>
                <w:szCs w:val="20"/>
                <w:lang w:eastAsia="en-US"/>
              </w:rPr>
              <w:t>analizira posebnosti i značenje Njemačke u Europi i svijetu</w:t>
            </w:r>
          </w:p>
          <w:p w:rsidR="00CC3F70" w:rsidRPr="00D872A7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9E792E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9E792E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čita 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opis zadatka na radnom listiću s priloženim isječkom geografske karte (Prilog 1.)</w:t>
            </w:r>
          </w:p>
          <w:p w:rsidR="0065074D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>usuglašava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 xml:space="preserve"> s učiteljem i ostalim učenicima u razredu kriterije vrednovanja putopisne priče (Prilog 2.)</w:t>
            </w:r>
          </w:p>
          <w:p w:rsidR="009E792E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uputama učitelja </w:t>
            </w:r>
            <w:r w:rsidRPr="00D872A7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D872A7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putopisnu priču </w:t>
            </w:r>
          </w:p>
          <w:p w:rsidR="009E792E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razmjenjuje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bilježnicu s kolegom iz klupe</w:t>
            </w:r>
          </w:p>
          <w:p w:rsidR="009E792E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vrednuje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rad kolege prema unaprijed dogovorenim kriterijima</w:t>
            </w:r>
          </w:p>
          <w:p w:rsidR="009E792E" w:rsidRPr="00D872A7" w:rsidRDefault="009E792E" w:rsidP="009E792E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7A34FA" w:rsidRPr="00D872A7" w:rsidRDefault="009E792E" w:rsidP="009E792E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vrednovanje kao učenje- vršnjačko vrednovanje (analitička rubrika za vrednovanje-Prilog 2.)</w:t>
            </w:r>
          </w:p>
        </w:tc>
      </w:tr>
    </w:tbl>
    <w:p w:rsidR="00D872A7" w:rsidRDefault="00D872A7" w:rsidP="00F03F65">
      <w:pPr>
        <w:rPr>
          <w:rFonts w:ascii="Lato Light" w:hAnsi="Lato Light" w:cs="Lato Light"/>
        </w:rPr>
      </w:pPr>
    </w:p>
    <w:p w:rsidR="00F03F65" w:rsidRPr="00D872A7" w:rsidRDefault="00D872A7" w:rsidP="00F03F65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D872A7" w:rsidTr="00D872A7">
        <w:tc>
          <w:tcPr>
            <w:tcW w:w="9072" w:type="dxa"/>
            <w:shd w:val="clear" w:color="auto" w:fill="auto"/>
          </w:tcPr>
          <w:p w:rsidR="00692898" w:rsidRPr="00D872A7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9E792E" w:rsidRPr="00D872A7" w:rsidRDefault="009E792E" w:rsidP="009E792E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 Održivi razvoj, Hrvatski jezik</w:t>
            </w:r>
          </w:p>
          <w:p w:rsidR="009E792E" w:rsidRPr="00D872A7" w:rsidRDefault="009E792E" w:rsidP="009E79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A.3.1</w:t>
            </w: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Razvija sliku o sebi.</w:t>
            </w:r>
          </w:p>
          <w:p w:rsidR="009E792E" w:rsidRPr="00D872A7" w:rsidRDefault="009E792E" w:rsidP="009E79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D872A7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9E792E" w:rsidRPr="00D872A7" w:rsidRDefault="009E792E" w:rsidP="009E79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A.3.3.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 xml:space="preserve">  Učenik samostalno oblikuje svoje ideje i kreativno pristupa rješavanju problema.</w:t>
            </w:r>
          </w:p>
          <w:p w:rsidR="009E792E" w:rsidRPr="00D872A7" w:rsidRDefault="009E792E" w:rsidP="009E79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D872A7" w:rsidRDefault="009E792E" w:rsidP="009E792E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D872A7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OŠ HJ. A.7.4.  </w:t>
            </w:r>
            <w:r w:rsidRPr="00D872A7">
              <w:rPr>
                <w:rFonts w:ascii="Lato Light" w:hAnsi="Lato Light" w:cs="Lato Light"/>
                <w:sz w:val="20"/>
                <w:szCs w:val="20"/>
              </w:rPr>
              <w:t>Učenik piše objektivne pripovjedne tekstove u skladu s temom i prema planu.</w:t>
            </w:r>
          </w:p>
        </w:tc>
      </w:tr>
    </w:tbl>
    <w:p w:rsidR="00692898" w:rsidRPr="00D872A7" w:rsidRDefault="00692898" w:rsidP="00F03F65">
      <w:pPr>
        <w:rPr>
          <w:rFonts w:ascii="Lato Light" w:hAnsi="Lato Light" w:cs="Lato Light"/>
        </w:rPr>
      </w:pPr>
    </w:p>
    <w:p w:rsidR="00692898" w:rsidRPr="00D872A7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D872A7" w:rsidTr="00D872A7">
        <w:tc>
          <w:tcPr>
            <w:tcW w:w="9072" w:type="dxa"/>
            <w:shd w:val="clear" w:color="auto" w:fill="auto"/>
          </w:tcPr>
          <w:p w:rsidR="00D91841" w:rsidRPr="00D872A7" w:rsidRDefault="00F03F65" w:rsidP="009E792E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D872A7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D872A7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D872A7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9E792E" w:rsidRPr="00D872A7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</w:tc>
      </w:tr>
    </w:tbl>
    <w:p w:rsidR="00F03F65" w:rsidRPr="00D872A7" w:rsidRDefault="00F03F65" w:rsidP="00F03F65">
      <w:pPr>
        <w:rPr>
          <w:rFonts w:ascii="Lato Light" w:hAnsi="Lato Light" w:cs="Lato Light"/>
        </w:rPr>
      </w:pPr>
    </w:p>
    <w:p w:rsidR="00D872A7" w:rsidRPr="005022C2" w:rsidRDefault="00D872A7" w:rsidP="00D872A7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 w:rsidP="00D872A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872A7" w:rsidRDefault="00D872A7">
      <w:pPr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>
        <w:rPr>
          <w:rFonts w:ascii="Lato Light" w:eastAsia="Calibri" w:hAnsi="Lato Light" w:cs="Lato Light"/>
          <w:b/>
          <w:color w:val="33A8C3"/>
          <w:szCs w:val="20"/>
          <w:lang w:eastAsia="en-US"/>
        </w:rPr>
        <w:br w:type="page"/>
      </w:r>
    </w:p>
    <w:p w:rsidR="009E792E" w:rsidRPr="00D872A7" w:rsidRDefault="009E792E" w:rsidP="009E792E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D872A7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Listić s uputama i slijepom kartom</w:t>
      </w:r>
    </w:p>
    <w:p w:rsidR="009E792E" w:rsidRPr="00D872A7" w:rsidRDefault="009E792E" w:rsidP="00D872A7">
      <w:pPr>
        <w:spacing w:line="360" w:lineRule="auto"/>
        <w:contextualSpacing/>
        <w:jc w:val="center"/>
        <w:rPr>
          <w:rFonts w:ascii="Lato Light" w:eastAsia="Calibri" w:hAnsi="Lato Light" w:cs="Lato Light"/>
          <w:b/>
          <w:noProof/>
          <w:szCs w:val="20"/>
        </w:rPr>
      </w:pPr>
      <w:r w:rsidRPr="00D872A7">
        <w:rPr>
          <w:rFonts w:ascii="Lato Light" w:eastAsia="Calibri" w:hAnsi="Lato Light" w:cs="Lato Light"/>
          <w:b/>
          <w:noProof/>
          <w:szCs w:val="20"/>
        </w:rPr>
        <w:t>Moje putovanje Srednjom Europom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Zamisli da putuješ Srednjom Europom te odaberi jednu do dvije države koje bi volio posjetiti.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Na svom putovanju vodiš bilješke temeljem kojih ćeš po povratku kući napisati novinski članak u kojem ćeš opisati svoje putovanje. Članak mora sadržavati.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bookmarkStart w:id="0" w:name="_Hlk70963313"/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Imena država koje si posjetio/la.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Opise reljefnih i klimatsko-vegetacijskih područja kroz koja koja si putovao/la.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Imena gradova i opise prirodnih i kulturnih znamenitosti koje si posjetio/la.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Prijevozna sredstava kojima si putovao.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 xml:space="preserve">Kao prilog članku priložit ćeš  i kartu s ucrtanom skicom svog putovanja. 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Cs/>
          <w:noProof/>
          <w:sz w:val="20"/>
          <w:szCs w:val="20"/>
        </w:rPr>
        <w:t>Na geografskoj karti ucrtat ćeš gradove te lokacije ostalih znamenitosti koje si posjetio/la.</w:t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Cs/>
          <w:noProof/>
          <w:sz w:val="20"/>
          <w:szCs w:val="20"/>
        </w:rPr>
      </w:pPr>
    </w:p>
    <w:bookmarkEnd w:id="0"/>
    <w:p w:rsidR="009E792E" w:rsidRPr="00D872A7" w:rsidRDefault="0059257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  <w:r w:rsidRPr="00D872A7">
        <w:rPr>
          <w:rFonts w:ascii="Lato Light" w:eastAsia="Calibri" w:hAnsi="Lato Light" w:cs="Lato Light"/>
          <w:b/>
          <w:noProof/>
          <w:sz w:val="20"/>
          <w:szCs w:val="20"/>
        </w:rPr>
        <w:drawing>
          <wp:inline distT="0" distB="0" distL="0" distR="0">
            <wp:extent cx="5553347" cy="4838700"/>
            <wp:effectExtent l="19050" t="0" r="925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35" cy="4844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line="360" w:lineRule="auto"/>
        <w:contextualSpacing/>
        <w:rPr>
          <w:rFonts w:ascii="Lato Light" w:eastAsia="Calibri" w:hAnsi="Lato Light" w:cs="Lato Light"/>
          <w:b/>
          <w:noProof/>
          <w:sz w:val="20"/>
          <w:szCs w:val="20"/>
        </w:rPr>
      </w:pPr>
    </w:p>
    <w:p w:rsidR="009E792E" w:rsidRPr="00D872A7" w:rsidRDefault="009E792E" w:rsidP="009E792E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D872A7">
        <w:rPr>
          <w:rFonts w:ascii="Lato Light" w:eastAsia="Calibri" w:hAnsi="Lato Light" w:cs="Lato Light"/>
          <w:b/>
          <w:color w:val="33A8C3"/>
          <w:szCs w:val="20"/>
          <w:lang w:eastAsia="en-US"/>
        </w:rPr>
        <w:t xml:space="preserve">Prilog 2. </w:t>
      </w:r>
    </w:p>
    <w:p w:rsidR="009E792E" w:rsidRPr="00D872A7" w:rsidRDefault="009E792E" w:rsidP="00D872A7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D872A7">
        <w:rPr>
          <w:rFonts w:ascii="Lato Light" w:eastAsia="Calibri" w:hAnsi="Lato Light" w:cs="Lato Light"/>
          <w:b/>
          <w:color w:val="33A8C3"/>
          <w:szCs w:val="20"/>
          <w:lang w:eastAsia="en-US"/>
        </w:rPr>
        <w:t xml:space="preserve">Prijedlog analitičke rubrike u svrhu vrednovanja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2290"/>
        <w:gridCol w:w="2290"/>
        <w:gridCol w:w="2671"/>
      </w:tblGrid>
      <w:tr w:rsidR="009E792E" w:rsidRPr="00D872A7" w:rsidTr="00D872A7">
        <w:tc>
          <w:tcPr>
            <w:tcW w:w="1096" w:type="pct"/>
            <w:shd w:val="clear" w:color="auto" w:fill="71C5DA"/>
          </w:tcPr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ELEMENTI</w:t>
            </w:r>
          </w:p>
        </w:tc>
        <w:tc>
          <w:tcPr>
            <w:tcW w:w="1232" w:type="pct"/>
            <w:shd w:val="clear" w:color="auto" w:fill="71C5DA"/>
          </w:tcPr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U POTPUNOSTI</w:t>
            </w:r>
          </w:p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boda</w:t>
            </w:r>
            <w:proofErr w:type="spellEnd"/>
          </w:p>
        </w:tc>
        <w:tc>
          <w:tcPr>
            <w:tcW w:w="1233" w:type="pct"/>
            <w:shd w:val="clear" w:color="auto" w:fill="71C5DA"/>
          </w:tcPr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DJELOMIČNO</w:t>
            </w:r>
          </w:p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boda</w:t>
            </w:r>
            <w:proofErr w:type="spellEnd"/>
          </w:p>
        </w:tc>
        <w:tc>
          <w:tcPr>
            <w:tcW w:w="1438" w:type="pct"/>
            <w:shd w:val="clear" w:color="auto" w:fill="71C5DA"/>
          </w:tcPr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POTREBNO DORADITI</w:t>
            </w:r>
          </w:p>
          <w:p w:rsidR="009E792E" w:rsidRPr="00D872A7" w:rsidRDefault="009E792E" w:rsidP="009E792E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D872A7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val="en-US" w:eastAsia="en-US"/>
              </w:rPr>
              <w:t>bod</w:t>
            </w:r>
            <w:proofErr w:type="spellEnd"/>
          </w:p>
        </w:tc>
      </w:tr>
      <w:tr w:rsidR="009E792E" w:rsidRPr="00D872A7" w:rsidTr="00D872A7">
        <w:tc>
          <w:tcPr>
            <w:tcW w:w="1096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imena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država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gradova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prirodne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kulturne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znamenitosti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32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Točno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imena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država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gradova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Točno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sve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prirodne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kulturne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znamenitosti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navedene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tekstu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33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Točno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imena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država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gradova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Uz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manje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netočnosti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većinu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prirodnih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kulturnih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znamenitosti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navedenih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tekstu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38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Točno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imena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država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gradova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Uz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veće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netočnosti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manji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broj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prirodnih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kulturnih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znamenitosti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navedenih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tekstu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.</w:t>
            </w:r>
          </w:p>
        </w:tc>
      </w:tr>
      <w:tr w:rsidR="009E792E" w:rsidRPr="00D872A7" w:rsidTr="00D872A7">
        <w:tc>
          <w:tcPr>
            <w:tcW w:w="1096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reljefna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i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klimatsko-vegetacijska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područja</w:t>
            </w:r>
            <w:proofErr w:type="spellEnd"/>
            <w:r w:rsidRPr="00D872A7"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32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val="en-US"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Navedena su i točno opisana sva reljefna i klimatsko vegetacijska područja.</w:t>
            </w:r>
          </w:p>
        </w:tc>
        <w:tc>
          <w:tcPr>
            <w:tcW w:w="1233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Navedena su sva klimatsko-vegetacijska područja. Opisi klimatsko-vegetacijskih područja sadrže manji broj netočnosti.</w:t>
            </w:r>
          </w:p>
        </w:tc>
        <w:tc>
          <w:tcPr>
            <w:tcW w:w="1438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Nisu navedena  sva klimatsko-vegetacijska područja. Opisi klimatsko-vegetacijskih područja sadrže veći broj netočnosti.</w:t>
            </w:r>
          </w:p>
        </w:tc>
      </w:tr>
      <w:tr w:rsidR="009E792E" w:rsidRPr="00D872A7" w:rsidTr="00D872A7">
        <w:tc>
          <w:tcPr>
            <w:tcW w:w="1096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prijevozna sredstava. Crta trasu putovanja na isječku geografske karte.</w:t>
            </w:r>
          </w:p>
        </w:tc>
        <w:tc>
          <w:tcPr>
            <w:tcW w:w="1232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Navedena su prijevozna sredstva. Na geografskoj karti točno je ucrtana skica putovanja i točno su označeni svi lokaliteti koje je učenik posjetio na svom putovanju.</w:t>
            </w:r>
          </w:p>
        </w:tc>
        <w:tc>
          <w:tcPr>
            <w:tcW w:w="1233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Navedena su prijevozna sredstva. Na geografskoj karti ucrtana je uz manje netočnosti skica putovanja  te je uz manje netočnosti označen veći broj lokaliteta koje je učenik posjetio na svom putovanju.</w:t>
            </w:r>
          </w:p>
        </w:tc>
        <w:tc>
          <w:tcPr>
            <w:tcW w:w="1438" w:type="pct"/>
            <w:shd w:val="clear" w:color="auto" w:fill="C6E8F0"/>
          </w:tcPr>
          <w:p w:rsidR="009E792E" w:rsidRPr="00D872A7" w:rsidRDefault="009E792E" w:rsidP="009E792E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872A7">
              <w:rPr>
                <w:rFonts w:ascii="Lato Light" w:eastAsia="Calibri" w:hAnsi="Lato Light" w:cs="Lato Light"/>
                <w:spacing w:val="5"/>
                <w:sz w:val="20"/>
                <w:szCs w:val="20"/>
                <w:lang w:eastAsia="en-US"/>
              </w:rPr>
              <w:t>Navedena su prijevozna sredstva. Na geografskoj karti u potpunosti je netočno ucrtana/nije ucrtana skica putovanja.</w:t>
            </w:r>
          </w:p>
        </w:tc>
      </w:tr>
    </w:tbl>
    <w:p w:rsidR="009E792E" w:rsidRPr="00D872A7" w:rsidRDefault="009E792E" w:rsidP="009E792E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9E792E" w:rsidRPr="00D872A7" w:rsidRDefault="009E792E" w:rsidP="009E792E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9E792E" w:rsidRPr="00D872A7" w:rsidRDefault="009E792E" w:rsidP="009E792E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D872A7">
        <w:rPr>
          <w:rFonts w:ascii="Lato Light" w:eastAsia="Calibri" w:hAnsi="Lato Light" w:cs="Lato Light"/>
          <w:sz w:val="20"/>
          <w:szCs w:val="20"/>
          <w:lang w:eastAsia="en-US"/>
        </w:rPr>
        <w:t xml:space="preserve">Prijedlog ljestvice bodovanja u slučaju </w:t>
      </w:r>
      <w:proofErr w:type="spellStart"/>
      <w:r w:rsidRPr="00D872A7">
        <w:rPr>
          <w:rFonts w:ascii="Lato Light" w:eastAsia="Calibri" w:hAnsi="Lato Light" w:cs="Lato Light"/>
          <w:sz w:val="20"/>
          <w:szCs w:val="20"/>
          <w:lang w:eastAsia="en-US"/>
        </w:rPr>
        <w:t>sumativnog</w:t>
      </w:r>
      <w:proofErr w:type="spellEnd"/>
      <w:r w:rsidRPr="00D872A7">
        <w:rPr>
          <w:rFonts w:ascii="Lato Light" w:eastAsia="Calibri" w:hAnsi="Lato Light" w:cs="Lato Light"/>
          <w:sz w:val="20"/>
          <w:szCs w:val="20"/>
          <w:lang w:eastAsia="en-US"/>
        </w:rPr>
        <w:t xml:space="preserve"> vrednovanja</w:t>
      </w:r>
    </w:p>
    <w:p w:rsidR="009E792E" w:rsidRPr="00D872A7" w:rsidRDefault="009E792E" w:rsidP="009E792E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9E792E" w:rsidRPr="00D872A7" w:rsidRDefault="009E792E" w:rsidP="009E792E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0 - 2 boda.........</w:t>
      </w:r>
      <w:proofErr w:type="spellStart"/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.nedovoljan</w:t>
      </w:r>
      <w:proofErr w:type="spellEnd"/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 xml:space="preserve"> (1)</w:t>
      </w:r>
    </w:p>
    <w:p w:rsidR="009E792E" w:rsidRPr="00D872A7" w:rsidRDefault="009E792E" w:rsidP="009E792E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3 boda...............dovoljan (2)</w:t>
      </w:r>
    </w:p>
    <w:p w:rsidR="009E792E" w:rsidRPr="00D872A7" w:rsidRDefault="009E792E" w:rsidP="009E792E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4-5 bodova.........dobar (3)</w:t>
      </w:r>
    </w:p>
    <w:p w:rsidR="009E792E" w:rsidRPr="00D872A7" w:rsidRDefault="009E792E" w:rsidP="009E792E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6-7 bodova ........vrlo dobar (4)</w:t>
      </w:r>
    </w:p>
    <w:p w:rsidR="009E792E" w:rsidRPr="00D872A7" w:rsidRDefault="009E792E" w:rsidP="009E792E">
      <w:pPr>
        <w:shd w:val="clear" w:color="auto" w:fill="FFFFFF"/>
        <w:spacing w:beforeAutospacing="1" w:after="160" w:afterAutospacing="1"/>
        <w:rPr>
          <w:rFonts w:ascii="Lato Light" w:hAnsi="Lato Light" w:cs="Lato Light"/>
          <w:bCs/>
          <w:color w:val="333333"/>
          <w:sz w:val="20"/>
          <w:szCs w:val="20"/>
          <w:lang w:eastAsia="en-US"/>
        </w:rPr>
      </w:pPr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8-9 bodova ......</w:t>
      </w:r>
      <w:proofErr w:type="spellStart"/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>.odličan</w:t>
      </w:r>
      <w:proofErr w:type="spellEnd"/>
      <w:r w:rsidRPr="00D872A7">
        <w:rPr>
          <w:rFonts w:ascii="Lato Light" w:hAnsi="Lato Light" w:cs="Lato Light"/>
          <w:bCs/>
          <w:color w:val="333333"/>
          <w:sz w:val="20"/>
          <w:szCs w:val="20"/>
          <w:lang w:eastAsia="en-US"/>
        </w:rPr>
        <w:t xml:space="preserve"> (5)</w:t>
      </w:r>
    </w:p>
    <w:p w:rsidR="00D872A7" w:rsidRDefault="00D872A7">
      <w:pPr>
        <w:rPr>
          <w:rFonts w:ascii="Lato Light" w:eastAsia="Calibri" w:hAnsi="Lato Light" w:cs="Lato Light"/>
          <w:b/>
          <w:noProof/>
          <w:sz w:val="20"/>
          <w:szCs w:val="20"/>
        </w:rPr>
      </w:pPr>
    </w:p>
    <w:sectPr w:rsidR="00D872A7" w:rsidSect="00D872A7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43" w:rsidRDefault="00E45043" w:rsidP="008D6A58">
      <w:r>
        <w:separator/>
      </w:r>
    </w:p>
  </w:endnote>
  <w:endnote w:type="continuationSeparator" w:id="0">
    <w:p w:rsidR="00E45043" w:rsidRDefault="00E4504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43" w:rsidRDefault="00E45043" w:rsidP="008D6A58">
      <w:r>
        <w:separator/>
      </w:r>
    </w:p>
  </w:footnote>
  <w:footnote w:type="continuationSeparator" w:id="0">
    <w:p w:rsidR="00E45043" w:rsidRDefault="00E45043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872A7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1" name="Picture 0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12826"/>
    <w:multiLevelType w:val="hybridMultilevel"/>
    <w:tmpl w:val="FEA23F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5CD02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5784C"/>
    <w:multiLevelType w:val="hybridMultilevel"/>
    <w:tmpl w:val="BAFCF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443EE"/>
    <w:multiLevelType w:val="hybridMultilevel"/>
    <w:tmpl w:val="525053B8"/>
    <w:lvl w:ilvl="0" w:tplc="2954D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64516C"/>
    <w:multiLevelType w:val="hybridMultilevel"/>
    <w:tmpl w:val="08FADE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6"/>
  </w:num>
  <w:num w:numId="4">
    <w:abstractNumId w:val="23"/>
  </w:num>
  <w:num w:numId="5">
    <w:abstractNumId w:val="14"/>
  </w:num>
  <w:num w:numId="6">
    <w:abstractNumId w:val="19"/>
  </w:num>
  <w:num w:numId="7">
    <w:abstractNumId w:val="21"/>
  </w:num>
  <w:num w:numId="8">
    <w:abstractNumId w:val="11"/>
  </w:num>
  <w:num w:numId="9">
    <w:abstractNumId w:val="15"/>
  </w:num>
  <w:num w:numId="10">
    <w:abstractNumId w:val="5"/>
  </w:num>
  <w:num w:numId="11">
    <w:abstractNumId w:val="30"/>
  </w:num>
  <w:num w:numId="12">
    <w:abstractNumId w:val="3"/>
  </w:num>
  <w:num w:numId="13">
    <w:abstractNumId w:val="24"/>
  </w:num>
  <w:num w:numId="14">
    <w:abstractNumId w:val="9"/>
  </w:num>
  <w:num w:numId="15">
    <w:abstractNumId w:val="25"/>
  </w:num>
  <w:num w:numId="16">
    <w:abstractNumId w:val="17"/>
  </w:num>
  <w:num w:numId="17">
    <w:abstractNumId w:val="20"/>
  </w:num>
  <w:num w:numId="18">
    <w:abstractNumId w:val="10"/>
  </w:num>
  <w:num w:numId="19">
    <w:abstractNumId w:val="7"/>
  </w:num>
  <w:num w:numId="20">
    <w:abstractNumId w:val="22"/>
  </w:num>
  <w:num w:numId="21">
    <w:abstractNumId w:val="1"/>
  </w:num>
  <w:num w:numId="22">
    <w:abstractNumId w:val="16"/>
  </w:num>
  <w:num w:numId="23">
    <w:abstractNumId w:val="18"/>
  </w:num>
  <w:num w:numId="24">
    <w:abstractNumId w:val="8"/>
  </w:num>
  <w:num w:numId="25">
    <w:abstractNumId w:val="6"/>
  </w:num>
  <w:num w:numId="26">
    <w:abstractNumId w:val="27"/>
  </w:num>
  <w:num w:numId="27">
    <w:abstractNumId w:val="13"/>
  </w:num>
  <w:num w:numId="28">
    <w:abstractNumId w:val="4"/>
  </w:num>
  <w:num w:numId="29">
    <w:abstractNumId w:val="12"/>
  </w:num>
  <w:num w:numId="30">
    <w:abstractNumId w:val="28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9257E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9E792E"/>
    <w:rsid w:val="00A44D87"/>
    <w:rsid w:val="00A757A9"/>
    <w:rsid w:val="00B24376"/>
    <w:rsid w:val="00B35E3C"/>
    <w:rsid w:val="00BE6EC3"/>
    <w:rsid w:val="00CB63B4"/>
    <w:rsid w:val="00CC1A63"/>
    <w:rsid w:val="00CC3F70"/>
    <w:rsid w:val="00D00143"/>
    <w:rsid w:val="00D20D16"/>
    <w:rsid w:val="00D62F14"/>
    <w:rsid w:val="00D872A7"/>
    <w:rsid w:val="00D91841"/>
    <w:rsid w:val="00E45043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593BC-FE6B-4933-8A5D-37808C48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2021-07-19T08:51:00Z</dcterms:created>
  <dcterms:modified xsi:type="dcterms:W3CDTF">2021-07-19T09:04:00Z</dcterms:modified>
</cp:coreProperties>
</file>